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D3A4F" w14:textId="1BF62989" w:rsidR="00D865B3" w:rsidRDefault="00865B35" w:rsidP="00865B35">
      <w:pPr>
        <w:pStyle w:val="a3"/>
        <w:tabs>
          <w:tab w:val="left" w:pos="567"/>
        </w:tabs>
        <w:spacing w:before="4"/>
        <w:ind w:left="0"/>
        <w:jc w:val="center"/>
        <w:rPr>
          <w:sz w:val="1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67C8A72" wp14:editId="5946F482">
            <wp:extent cx="771525" cy="66015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682" cy="68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42843" w14:textId="77777777" w:rsidR="005841AC" w:rsidRDefault="005841AC" w:rsidP="00865B35">
      <w:pPr>
        <w:pStyle w:val="a3"/>
        <w:tabs>
          <w:tab w:val="left" w:pos="567"/>
        </w:tabs>
        <w:spacing w:before="4"/>
        <w:ind w:left="0"/>
        <w:jc w:val="center"/>
        <w:rPr>
          <w:sz w:val="12"/>
        </w:rPr>
      </w:pPr>
    </w:p>
    <w:p w14:paraId="3E72C935" w14:textId="1C12D8A7" w:rsidR="000D7745" w:rsidRDefault="000D7745" w:rsidP="004A1D43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 w:rsidRPr="000D7745">
        <w:rPr>
          <w:b/>
          <w:bCs/>
          <w:sz w:val="28"/>
          <w:szCs w:val="28"/>
        </w:rPr>
        <w:t>РЕЗОЛЮЦИЯ</w:t>
      </w:r>
    </w:p>
    <w:p w14:paraId="64E0CBD6" w14:textId="77777777" w:rsidR="00865B35" w:rsidRDefault="00865B35" w:rsidP="00865B35">
      <w:pPr>
        <w:pStyle w:val="21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заседания Совета Общественной палаты Московской области</w:t>
      </w:r>
    </w:p>
    <w:p w14:paraId="1EF8ADBB" w14:textId="0414BA2F" w:rsidR="00865B35" w:rsidRDefault="00865B35" w:rsidP="00865B35">
      <w:pPr>
        <w:pStyle w:val="21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 0</w:t>
      </w:r>
      <w:r w:rsidR="00DB6759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 xml:space="preserve"> апреля 2020 года </w:t>
      </w:r>
    </w:p>
    <w:p w14:paraId="1A0E3EE2" w14:textId="2F8F3121" w:rsidR="00865B35" w:rsidRDefault="00865B35" w:rsidP="004A1D43">
      <w:pPr>
        <w:tabs>
          <w:tab w:val="left" w:pos="567"/>
        </w:tabs>
        <w:jc w:val="center"/>
        <w:rPr>
          <w:b/>
          <w:bCs/>
          <w:sz w:val="28"/>
          <w:szCs w:val="28"/>
        </w:rPr>
      </w:pPr>
    </w:p>
    <w:p w14:paraId="227B6800" w14:textId="0AFB6B70" w:rsidR="00865B35" w:rsidRDefault="00865B35" w:rsidP="00865B35">
      <w:pPr>
        <w:pStyle w:val="10"/>
        <w:ind w:firstLine="709"/>
        <w:jc w:val="both"/>
      </w:pPr>
      <w:r>
        <w:rPr>
          <w:b/>
          <w:bCs/>
        </w:rPr>
        <w:t>Место проведения:</w:t>
      </w:r>
      <w:r>
        <w:t xml:space="preserve"> </w:t>
      </w:r>
      <w:r w:rsidR="0038331B">
        <w:t>заочно</w:t>
      </w:r>
    </w:p>
    <w:p w14:paraId="73519CF7" w14:textId="41B37D08" w:rsidR="00865B35" w:rsidRDefault="00865B35" w:rsidP="00865B35">
      <w:pPr>
        <w:pStyle w:val="10"/>
        <w:ind w:firstLine="709"/>
        <w:jc w:val="both"/>
      </w:pPr>
      <w:r>
        <w:rPr>
          <w:rFonts w:eastAsia="Calibri"/>
          <w:b/>
          <w:bCs/>
        </w:rPr>
        <w:t>Дата проведения:</w:t>
      </w:r>
      <w:r>
        <w:rPr>
          <w:rFonts w:eastAsia="Calibri"/>
        </w:rPr>
        <w:t xml:space="preserve"> </w:t>
      </w:r>
      <w:r w:rsidR="006A5789">
        <w:rPr>
          <w:rFonts w:eastAsia="Calibri"/>
        </w:rPr>
        <w:t>02</w:t>
      </w:r>
      <w:r w:rsidR="00DB6759">
        <w:rPr>
          <w:rFonts w:eastAsia="Calibri"/>
        </w:rPr>
        <w:t>-05</w:t>
      </w:r>
      <w:r w:rsidR="006A5789">
        <w:rPr>
          <w:rFonts w:eastAsia="Calibri"/>
        </w:rPr>
        <w:t xml:space="preserve"> апреля</w:t>
      </w:r>
      <w:r>
        <w:rPr>
          <w:rFonts w:eastAsia="Calibri"/>
        </w:rPr>
        <w:t xml:space="preserve"> 202</w:t>
      </w:r>
      <w:r w:rsidR="006A5789">
        <w:rPr>
          <w:rFonts w:eastAsia="Calibri"/>
        </w:rPr>
        <w:t>1</w:t>
      </w:r>
      <w:r>
        <w:rPr>
          <w:rFonts w:eastAsia="Calibri"/>
        </w:rPr>
        <w:t xml:space="preserve"> г.</w:t>
      </w:r>
    </w:p>
    <w:p w14:paraId="7F0CDF7D" w14:textId="52720C21" w:rsidR="00865B35" w:rsidRDefault="006A5789" w:rsidP="00865B35">
      <w:pPr>
        <w:pStyle w:val="21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Участвовали</w:t>
      </w:r>
      <w:r w:rsidR="00865B35">
        <w:rPr>
          <w:rFonts w:ascii="Times New Roman" w:hAnsi="Times New Roman" w:cs="Times New Roman"/>
          <w:b/>
          <w:bCs/>
        </w:rPr>
        <w:t xml:space="preserve">: </w:t>
      </w:r>
    </w:p>
    <w:p w14:paraId="4B400068" w14:textId="77777777" w:rsidR="00865B35" w:rsidRDefault="00865B35" w:rsidP="00865B35">
      <w:pPr>
        <w:pStyle w:val="10"/>
        <w:numPr>
          <w:ilvl w:val="0"/>
          <w:numId w:val="3"/>
        </w:numPr>
        <w:contextualSpacing/>
        <w:jc w:val="both"/>
      </w:pPr>
      <w:r>
        <w:t>Большакова Мария Александровна.</w:t>
      </w:r>
    </w:p>
    <w:p w14:paraId="02C591D8" w14:textId="77777777" w:rsidR="00865B35" w:rsidRDefault="00865B35" w:rsidP="00865B35">
      <w:pPr>
        <w:pStyle w:val="10"/>
        <w:numPr>
          <w:ilvl w:val="0"/>
          <w:numId w:val="3"/>
        </w:numPr>
        <w:contextualSpacing/>
        <w:jc w:val="both"/>
      </w:pPr>
      <w:r>
        <w:t>Гришина Елена Владимировна.</w:t>
      </w:r>
    </w:p>
    <w:p w14:paraId="7078AC36" w14:textId="5EBFAF52" w:rsidR="00865B35" w:rsidRDefault="00865B35" w:rsidP="00865B35">
      <w:pPr>
        <w:pStyle w:val="10"/>
        <w:widowControl w:val="0"/>
        <w:numPr>
          <w:ilvl w:val="0"/>
          <w:numId w:val="3"/>
        </w:numPr>
        <w:suppressAutoHyphens/>
        <w:contextualSpacing/>
        <w:jc w:val="both"/>
      </w:pPr>
      <w:r>
        <w:t>Дмитриева Татьяна Романовна.</w:t>
      </w:r>
    </w:p>
    <w:p w14:paraId="7AB5C4DC" w14:textId="570F7FC6" w:rsidR="000C4088" w:rsidRDefault="000C4088" w:rsidP="00865B35">
      <w:pPr>
        <w:pStyle w:val="10"/>
        <w:widowControl w:val="0"/>
        <w:numPr>
          <w:ilvl w:val="0"/>
          <w:numId w:val="3"/>
        </w:numPr>
        <w:suppressAutoHyphens/>
        <w:contextualSpacing/>
        <w:jc w:val="both"/>
      </w:pPr>
      <w:r>
        <w:t>Кончаловский Егор Андреевич.</w:t>
      </w:r>
    </w:p>
    <w:p w14:paraId="08A5A8B3" w14:textId="4AE1E653" w:rsidR="000C4088" w:rsidRDefault="000C4088" w:rsidP="00865B35">
      <w:pPr>
        <w:pStyle w:val="10"/>
        <w:widowControl w:val="0"/>
        <w:numPr>
          <w:ilvl w:val="0"/>
          <w:numId w:val="3"/>
        </w:numPr>
        <w:suppressAutoHyphens/>
        <w:contextualSpacing/>
        <w:jc w:val="both"/>
      </w:pPr>
      <w:proofErr w:type="spellStart"/>
      <w:r>
        <w:t>Маланичева</w:t>
      </w:r>
      <w:proofErr w:type="spellEnd"/>
      <w:r>
        <w:t xml:space="preserve"> Галина Ивановна</w:t>
      </w:r>
    </w:p>
    <w:p w14:paraId="60737BEB" w14:textId="77777777" w:rsidR="00865B35" w:rsidRDefault="00865B35" w:rsidP="00865B35">
      <w:pPr>
        <w:pStyle w:val="10"/>
        <w:numPr>
          <w:ilvl w:val="0"/>
          <w:numId w:val="3"/>
        </w:numPr>
        <w:contextualSpacing/>
        <w:jc w:val="both"/>
      </w:pPr>
      <w:r>
        <w:t>Мартынов Евгений Вячеславович.</w:t>
      </w:r>
    </w:p>
    <w:p w14:paraId="4965D14B" w14:textId="79D65CEC" w:rsidR="00865B35" w:rsidRDefault="00865B35" w:rsidP="00865B35">
      <w:pPr>
        <w:pStyle w:val="10"/>
        <w:numPr>
          <w:ilvl w:val="0"/>
          <w:numId w:val="3"/>
        </w:numPr>
        <w:contextualSpacing/>
        <w:jc w:val="both"/>
      </w:pPr>
      <w:proofErr w:type="spellStart"/>
      <w:r>
        <w:t>Панькин</w:t>
      </w:r>
      <w:proofErr w:type="spellEnd"/>
      <w:r>
        <w:t xml:space="preserve"> Вячеслав Анатольевич.</w:t>
      </w:r>
    </w:p>
    <w:p w14:paraId="2FB7C4C5" w14:textId="17D01652" w:rsidR="006A03E8" w:rsidRDefault="006A03E8" w:rsidP="00865B35">
      <w:pPr>
        <w:pStyle w:val="10"/>
        <w:numPr>
          <w:ilvl w:val="0"/>
          <w:numId w:val="3"/>
        </w:numPr>
        <w:contextualSpacing/>
        <w:jc w:val="both"/>
      </w:pPr>
      <w:r>
        <w:t>Сирота Олег Александрович.</w:t>
      </w:r>
    </w:p>
    <w:p w14:paraId="621B0BCD" w14:textId="77777777" w:rsidR="00865B35" w:rsidRDefault="00865B35" w:rsidP="00865B35">
      <w:pPr>
        <w:pStyle w:val="10"/>
        <w:widowControl w:val="0"/>
        <w:numPr>
          <w:ilvl w:val="0"/>
          <w:numId w:val="3"/>
        </w:numPr>
        <w:suppressAutoHyphens/>
        <w:contextualSpacing/>
        <w:jc w:val="both"/>
      </w:pPr>
      <w:r>
        <w:t>Стогов Олег Николаевич.</w:t>
      </w:r>
    </w:p>
    <w:p w14:paraId="42A0A458" w14:textId="1898CF3A" w:rsidR="00865B35" w:rsidRDefault="00865B35" w:rsidP="00865B35">
      <w:pPr>
        <w:pStyle w:val="10"/>
        <w:widowControl w:val="0"/>
        <w:numPr>
          <w:ilvl w:val="0"/>
          <w:numId w:val="3"/>
        </w:numPr>
        <w:suppressAutoHyphens/>
        <w:contextualSpacing/>
        <w:jc w:val="both"/>
      </w:pPr>
      <w:proofErr w:type="spellStart"/>
      <w:r>
        <w:t>Тарарев</w:t>
      </w:r>
      <w:proofErr w:type="spellEnd"/>
      <w:r>
        <w:t xml:space="preserve"> Александр Николаевич.</w:t>
      </w:r>
    </w:p>
    <w:p w14:paraId="3952AF13" w14:textId="17046281" w:rsidR="00590536" w:rsidRDefault="00590536" w:rsidP="00865B35">
      <w:pPr>
        <w:pStyle w:val="10"/>
        <w:widowControl w:val="0"/>
        <w:numPr>
          <w:ilvl w:val="0"/>
          <w:numId w:val="3"/>
        </w:numPr>
        <w:suppressAutoHyphens/>
        <w:contextualSpacing/>
        <w:jc w:val="both"/>
      </w:pPr>
      <w:r>
        <w:t>Шувалов Валерий Иванович</w:t>
      </w:r>
    </w:p>
    <w:p w14:paraId="138D430D" w14:textId="77777777" w:rsidR="005841AC" w:rsidRDefault="005841AC" w:rsidP="005841AC">
      <w:pPr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06298A31" w14:textId="3F528636" w:rsidR="00865B35" w:rsidRDefault="005841AC" w:rsidP="005841AC">
      <w:pPr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5841AC">
        <w:rPr>
          <w:b/>
          <w:bCs/>
          <w:sz w:val="28"/>
          <w:szCs w:val="28"/>
        </w:rPr>
        <w:t>ПОВЕСТКА:</w:t>
      </w:r>
    </w:p>
    <w:p w14:paraId="1E72BD9A" w14:textId="62978961" w:rsidR="00CC5178" w:rsidRPr="00CC5178" w:rsidRDefault="00CC5178" w:rsidP="00AA495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Рассмотрение </w:t>
      </w:r>
      <w:r w:rsidRPr="00CC5178">
        <w:rPr>
          <w:sz w:val="24"/>
          <w:szCs w:val="24"/>
        </w:rPr>
        <w:t xml:space="preserve">законодательной </w:t>
      </w:r>
      <w:r w:rsidR="001F3387" w:rsidRPr="00CC5178">
        <w:rPr>
          <w:sz w:val="24"/>
          <w:szCs w:val="24"/>
        </w:rPr>
        <w:t>инициатив</w:t>
      </w:r>
      <w:r w:rsidR="001F3387">
        <w:rPr>
          <w:sz w:val="24"/>
          <w:szCs w:val="24"/>
        </w:rPr>
        <w:t>ы по</w:t>
      </w:r>
      <w:r>
        <w:rPr>
          <w:sz w:val="24"/>
          <w:szCs w:val="24"/>
        </w:rPr>
        <w:t xml:space="preserve"> проекту федерального закона</w:t>
      </w:r>
      <w:r w:rsidR="000D3C9E">
        <w:rPr>
          <w:sz w:val="24"/>
          <w:szCs w:val="24"/>
        </w:rPr>
        <w:t xml:space="preserve"> </w:t>
      </w:r>
      <w:r w:rsidR="000D3C9E" w:rsidRPr="00334BEA">
        <w:rPr>
          <w:sz w:val="24"/>
          <w:szCs w:val="24"/>
        </w:rPr>
        <w:t>«О внесении изменений в Федеральный закон «Об общих принципах организации местного самоуправления в Российской Федерации», разработанной фракцией ЛДПР в Московской областной думе</w:t>
      </w:r>
      <w:r w:rsidR="000D3C9E">
        <w:rPr>
          <w:sz w:val="24"/>
          <w:szCs w:val="24"/>
        </w:rPr>
        <w:t xml:space="preserve"> </w:t>
      </w:r>
      <w:r w:rsidRPr="00CC5178">
        <w:rPr>
          <w:sz w:val="24"/>
          <w:szCs w:val="24"/>
        </w:rPr>
        <w:t xml:space="preserve">в </w:t>
      </w:r>
      <w:r w:rsidR="000D3C9E">
        <w:rPr>
          <w:sz w:val="24"/>
          <w:szCs w:val="24"/>
        </w:rPr>
        <w:t>ч</w:t>
      </w:r>
      <w:r w:rsidRPr="00CC5178">
        <w:rPr>
          <w:sz w:val="24"/>
          <w:szCs w:val="24"/>
        </w:rPr>
        <w:t>асти формирования состава муниципальных общественных палат.</w:t>
      </w:r>
      <w:r w:rsidR="001F3387">
        <w:rPr>
          <w:sz w:val="24"/>
          <w:szCs w:val="24"/>
        </w:rPr>
        <w:t xml:space="preserve"> </w:t>
      </w:r>
    </w:p>
    <w:p w14:paraId="09675D2F" w14:textId="10177CC1" w:rsidR="00334BEA" w:rsidRPr="00334BEA" w:rsidRDefault="00334BEA" w:rsidP="00334BEA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D6E8FDE" w14:textId="114533EC" w:rsidR="00334BEA" w:rsidRPr="0038331B" w:rsidRDefault="00334BEA" w:rsidP="00334BEA">
      <w:pPr>
        <w:tabs>
          <w:tab w:val="left" w:pos="567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8B017A">
        <w:rPr>
          <w:b/>
          <w:bCs/>
          <w:sz w:val="24"/>
          <w:szCs w:val="24"/>
        </w:rPr>
        <w:t>РЕШИЛИ</w:t>
      </w:r>
      <w:r w:rsidRPr="0038331B">
        <w:rPr>
          <w:b/>
          <w:bCs/>
          <w:sz w:val="24"/>
          <w:szCs w:val="24"/>
        </w:rPr>
        <w:t>:</w:t>
      </w:r>
    </w:p>
    <w:p w14:paraId="7F6AFD71" w14:textId="2A678608" w:rsidR="00334BEA" w:rsidRDefault="00334BEA" w:rsidP="00334BEA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F3387" w:rsidRPr="00334BEA">
        <w:rPr>
          <w:sz w:val="24"/>
          <w:szCs w:val="24"/>
        </w:rPr>
        <w:t>Совет</w:t>
      </w:r>
      <w:r w:rsidR="001F3387">
        <w:rPr>
          <w:sz w:val="24"/>
          <w:szCs w:val="24"/>
        </w:rPr>
        <w:t>ом</w:t>
      </w:r>
      <w:r w:rsidR="001F3387" w:rsidRPr="00334BEA">
        <w:rPr>
          <w:sz w:val="24"/>
          <w:szCs w:val="24"/>
        </w:rPr>
        <w:t xml:space="preserve"> Общественной палаты Московской области рассмотре</w:t>
      </w:r>
      <w:r w:rsidR="00574D7C">
        <w:rPr>
          <w:sz w:val="24"/>
          <w:szCs w:val="24"/>
        </w:rPr>
        <w:t>на</w:t>
      </w:r>
      <w:r w:rsidR="001F3387" w:rsidRPr="00334BEA">
        <w:rPr>
          <w:sz w:val="24"/>
          <w:szCs w:val="24"/>
        </w:rPr>
        <w:t xml:space="preserve"> законодательн</w:t>
      </w:r>
      <w:r w:rsidR="00574D7C">
        <w:rPr>
          <w:sz w:val="24"/>
          <w:szCs w:val="24"/>
        </w:rPr>
        <w:t>ая</w:t>
      </w:r>
      <w:r w:rsidR="001F3387" w:rsidRPr="00334BEA">
        <w:rPr>
          <w:sz w:val="24"/>
          <w:szCs w:val="24"/>
        </w:rPr>
        <w:t xml:space="preserve"> </w:t>
      </w:r>
      <w:r w:rsidR="001F3387">
        <w:rPr>
          <w:sz w:val="24"/>
          <w:szCs w:val="24"/>
        </w:rPr>
        <w:t>инициатив</w:t>
      </w:r>
      <w:r w:rsidR="00574D7C">
        <w:rPr>
          <w:sz w:val="24"/>
          <w:szCs w:val="24"/>
        </w:rPr>
        <w:t>а</w:t>
      </w:r>
      <w:r w:rsidR="00574D7C" w:rsidRPr="00574D7C">
        <w:rPr>
          <w:sz w:val="24"/>
          <w:szCs w:val="24"/>
        </w:rPr>
        <w:t xml:space="preserve"> </w:t>
      </w:r>
      <w:r w:rsidR="00574D7C" w:rsidRPr="00334BEA">
        <w:rPr>
          <w:sz w:val="24"/>
          <w:szCs w:val="24"/>
        </w:rPr>
        <w:t>по проекту федерального закона</w:t>
      </w:r>
      <w:r w:rsidR="00A2179C">
        <w:rPr>
          <w:sz w:val="24"/>
          <w:szCs w:val="24"/>
        </w:rPr>
        <w:t xml:space="preserve"> </w:t>
      </w:r>
      <w:r w:rsidR="00A2179C" w:rsidRPr="00A2179C">
        <w:rPr>
          <w:sz w:val="24"/>
          <w:szCs w:val="24"/>
        </w:rPr>
        <w:t>«О внесении изменений в Федеральный закон «Об общих принципах организации местного самоуправления в Российской Федерации»</w:t>
      </w:r>
      <w:r w:rsidR="00574D7C">
        <w:rPr>
          <w:sz w:val="24"/>
          <w:szCs w:val="24"/>
        </w:rPr>
        <w:t>.</w:t>
      </w:r>
      <w:r w:rsidR="001F3387">
        <w:rPr>
          <w:sz w:val="24"/>
          <w:szCs w:val="24"/>
        </w:rPr>
        <w:t xml:space="preserve"> </w:t>
      </w:r>
      <w:r w:rsidR="00574D7C">
        <w:rPr>
          <w:sz w:val="24"/>
          <w:szCs w:val="24"/>
        </w:rPr>
        <w:t>Принято р</w:t>
      </w:r>
      <w:r w:rsidR="001F3387">
        <w:rPr>
          <w:sz w:val="24"/>
          <w:szCs w:val="24"/>
        </w:rPr>
        <w:t>еш</w:t>
      </w:r>
      <w:r w:rsidR="00A2179C">
        <w:rPr>
          <w:sz w:val="24"/>
          <w:szCs w:val="24"/>
        </w:rPr>
        <w:t>ение</w:t>
      </w:r>
      <w:r w:rsidR="001F3387">
        <w:rPr>
          <w:sz w:val="24"/>
          <w:szCs w:val="24"/>
        </w:rPr>
        <w:t xml:space="preserve"> п</w:t>
      </w:r>
      <w:r w:rsidRPr="00334BEA">
        <w:rPr>
          <w:sz w:val="24"/>
          <w:szCs w:val="24"/>
        </w:rPr>
        <w:t>ризнать нецелесообразность изменения текущего порядка формирования составов муниципальных общественных палат.</w:t>
      </w:r>
    </w:p>
    <w:p w14:paraId="5D249A37" w14:textId="77777777" w:rsidR="00035AF2" w:rsidRDefault="00035AF2" w:rsidP="00035AF2">
      <w:pPr>
        <w:pStyle w:val="11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14:paraId="43BE309D" w14:textId="1E7DDA18" w:rsidR="00035AF2" w:rsidRDefault="00035AF2" w:rsidP="00035AF2">
      <w:pPr>
        <w:pStyle w:val="11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ГОЛОСОВАЛИ:</w:t>
      </w:r>
    </w:p>
    <w:p w14:paraId="725BD272" w14:textId="54BE7469" w:rsidR="00035AF2" w:rsidRDefault="00035AF2" w:rsidP="00035AF2">
      <w:pPr>
        <w:pStyle w:val="1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«За» -</w:t>
      </w:r>
      <w:r w:rsidR="009B3EF4">
        <w:rPr>
          <w:color w:val="000000"/>
        </w:rPr>
        <w:t xml:space="preserve"> 11</w:t>
      </w:r>
      <w:r>
        <w:rPr>
          <w:color w:val="000000"/>
        </w:rPr>
        <w:t>, «против» - 0, «воздержался» - 0. Решение принято единогласно.</w:t>
      </w:r>
    </w:p>
    <w:p w14:paraId="4689CFDC" w14:textId="77777777" w:rsidR="00334BEA" w:rsidRPr="00334BEA" w:rsidRDefault="00334BEA" w:rsidP="00334BEA">
      <w:pPr>
        <w:tabs>
          <w:tab w:val="left" w:pos="567"/>
        </w:tabs>
        <w:jc w:val="both"/>
        <w:rPr>
          <w:sz w:val="24"/>
          <w:szCs w:val="24"/>
        </w:rPr>
      </w:pPr>
    </w:p>
    <w:p w14:paraId="2FF815D9" w14:textId="668E8051" w:rsidR="00334BEA" w:rsidRPr="00A502D2" w:rsidRDefault="00334BEA" w:rsidP="00334BEA">
      <w:pPr>
        <w:tabs>
          <w:tab w:val="left" w:pos="567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A502D2">
        <w:rPr>
          <w:b/>
          <w:bCs/>
          <w:sz w:val="24"/>
          <w:szCs w:val="24"/>
        </w:rPr>
        <w:t>Обоснование:</w:t>
      </w:r>
    </w:p>
    <w:p w14:paraId="6C849E7E" w14:textId="21373E4E" w:rsidR="00334BEA" w:rsidRDefault="00334BEA" w:rsidP="00334BEA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34BEA">
        <w:rPr>
          <w:sz w:val="24"/>
          <w:szCs w:val="24"/>
        </w:rPr>
        <w:t xml:space="preserve">Действующий на данный момент порядок доказал свою эффективность и работоспособность. Предлагаемые изменения негативно скажутся на выстроенных коммуникациях между муниципальными палатами и </w:t>
      </w:r>
      <w:r w:rsidR="005F59F2" w:rsidRPr="005F59F2">
        <w:rPr>
          <w:sz w:val="24"/>
          <w:szCs w:val="24"/>
        </w:rPr>
        <w:t>Общественной палат</w:t>
      </w:r>
      <w:r w:rsidR="005F59F2">
        <w:rPr>
          <w:sz w:val="24"/>
          <w:szCs w:val="24"/>
        </w:rPr>
        <w:t>ой</w:t>
      </w:r>
      <w:r w:rsidR="005F59F2" w:rsidRPr="005F59F2">
        <w:rPr>
          <w:sz w:val="24"/>
          <w:szCs w:val="24"/>
        </w:rPr>
        <w:t xml:space="preserve"> Московской области</w:t>
      </w:r>
      <w:r w:rsidRPr="00334BEA">
        <w:rPr>
          <w:sz w:val="24"/>
          <w:szCs w:val="24"/>
        </w:rPr>
        <w:t xml:space="preserve">, а также на преемственности принципов работы и </w:t>
      </w:r>
      <w:r w:rsidR="005F59F2" w:rsidRPr="00334BEA">
        <w:rPr>
          <w:sz w:val="24"/>
          <w:szCs w:val="24"/>
        </w:rPr>
        <w:t>качестве каскадирования проектов,</w:t>
      </w:r>
      <w:r w:rsidRPr="00334BEA">
        <w:rPr>
          <w:sz w:val="24"/>
          <w:szCs w:val="24"/>
        </w:rPr>
        <w:t xml:space="preserve"> реализуемых </w:t>
      </w:r>
      <w:r w:rsidR="005F59F2" w:rsidRPr="005F59F2">
        <w:rPr>
          <w:sz w:val="24"/>
          <w:szCs w:val="24"/>
        </w:rPr>
        <w:t>Общественной палат</w:t>
      </w:r>
      <w:r w:rsidR="005F59F2">
        <w:rPr>
          <w:sz w:val="24"/>
          <w:szCs w:val="24"/>
        </w:rPr>
        <w:t>ой</w:t>
      </w:r>
      <w:r w:rsidR="005F59F2" w:rsidRPr="005F59F2">
        <w:rPr>
          <w:sz w:val="24"/>
          <w:szCs w:val="24"/>
        </w:rPr>
        <w:t xml:space="preserve"> Московской области</w:t>
      </w:r>
      <w:r w:rsidRPr="00334BEA">
        <w:rPr>
          <w:sz w:val="24"/>
          <w:szCs w:val="24"/>
        </w:rPr>
        <w:t xml:space="preserve"> на территории Московской области. Кроме того, предлагаемые изменения исключают кандидатов</w:t>
      </w:r>
      <w:r w:rsidR="005F59F2">
        <w:rPr>
          <w:sz w:val="24"/>
          <w:szCs w:val="24"/>
        </w:rPr>
        <w:t>-</w:t>
      </w:r>
      <w:r w:rsidRPr="00334BEA">
        <w:rPr>
          <w:sz w:val="24"/>
          <w:szCs w:val="24"/>
        </w:rPr>
        <w:t>самовыдвиженцев из процесса формирования палат, а общественными организациями, имеющими право на выдвижение кандидатов, значатся организации, зарегистрированные на территории муниципалитета, что существенно ограничит здоровую кадровую конкуренцию.</w:t>
      </w:r>
    </w:p>
    <w:p w14:paraId="087262B4" w14:textId="2741382F" w:rsidR="00A502D2" w:rsidRDefault="00A502D2" w:rsidP="00334BEA">
      <w:pPr>
        <w:tabs>
          <w:tab w:val="left" w:pos="567"/>
        </w:tabs>
        <w:jc w:val="both"/>
        <w:rPr>
          <w:sz w:val="24"/>
          <w:szCs w:val="24"/>
        </w:rPr>
      </w:pPr>
    </w:p>
    <w:tbl>
      <w:tblPr>
        <w:tblStyle w:val="TableNormal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3169"/>
        <w:gridCol w:w="3373"/>
      </w:tblGrid>
      <w:tr w:rsidR="00A502D2" w14:paraId="02951AEE" w14:textId="77777777" w:rsidTr="00611FBD">
        <w:trPr>
          <w:trHeight w:val="59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FCE5EAB" w14:textId="3AACF34B" w:rsidR="00A502D2" w:rsidRDefault="009B3EF4" w:rsidP="00174328">
            <w:pPr>
              <w:pStyle w:val="10"/>
              <w:rPr>
                <w:rFonts w:eastAsia="Calibri"/>
              </w:rPr>
            </w:pPr>
            <w:r>
              <w:t xml:space="preserve">Председатель </w:t>
            </w:r>
            <w:r w:rsidR="00A502D2">
              <w:t>Общественной палаты Московской области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14:paraId="7B127087" w14:textId="77777777" w:rsidR="00A502D2" w:rsidRDefault="00A502D2" w:rsidP="00611FBD">
            <w:pPr>
              <w:pStyle w:val="1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0D73E3E8" w14:textId="1B7E6DAE" w:rsidR="00A502D2" w:rsidRDefault="009B3EF4" w:rsidP="00611FBD">
            <w:pPr>
              <w:pStyle w:val="10"/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А.В. </w:t>
            </w:r>
            <w:proofErr w:type="spellStart"/>
            <w:r>
              <w:rPr>
                <w:rFonts w:eastAsia="Calibri"/>
              </w:rPr>
              <w:t>Торкунов</w:t>
            </w:r>
            <w:proofErr w:type="spellEnd"/>
          </w:p>
          <w:p w14:paraId="31FAEE4F" w14:textId="1CBB9062" w:rsidR="00A502D2" w:rsidRDefault="00A502D2" w:rsidP="00611FBD">
            <w:pPr>
              <w:pStyle w:val="10"/>
              <w:ind w:firstLine="709"/>
              <w:jc w:val="right"/>
              <w:rPr>
                <w:rFonts w:eastAsia="Calibri"/>
              </w:rPr>
            </w:pPr>
          </w:p>
        </w:tc>
      </w:tr>
      <w:tr w:rsidR="009B3EF4" w14:paraId="1190414B" w14:textId="77777777" w:rsidTr="00611FBD">
        <w:trPr>
          <w:trHeight w:val="59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AF35634" w14:textId="77777777" w:rsidR="009B3EF4" w:rsidRDefault="009B3EF4" w:rsidP="00174328">
            <w:pPr>
              <w:pStyle w:val="10"/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14:paraId="443EDF95" w14:textId="77777777" w:rsidR="009B3EF4" w:rsidRDefault="009B3EF4" w:rsidP="00611FBD">
            <w:pPr>
              <w:pStyle w:val="1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3B14370A" w14:textId="77777777" w:rsidR="009B3EF4" w:rsidRDefault="009B3EF4" w:rsidP="00611FBD">
            <w:pPr>
              <w:pStyle w:val="10"/>
              <w:ind w:firstLine="709"/>
              <w:rPr>
                <w:rFonts w:eastAsia="Calibri"/>
              </w:rPr>
            </w:pPr>
          </w:p>
        </w:tc>
      </w:tr>
    </w:tbl>
    <w:p w14:paraId="0C151DAC" w14:textId="77777777" w:rsidR="00A502D2" w:rsidRPr="00334BEA" w:rsidRDefault="00A502D2" w:rsidP="00334BEA">
      <w:pPr>
        <w:tabs>
          <w:tab w:val="left" w:pos="567"/>
        </w:tabs>
        <w:jc w:val="both"/>
        <w:rPr>
          <w:sz w:val="24"/>
          <w:szCs w:val="24"/>
        </w:rPr>
      </w:pPr>
    </w:p>
    <w:sectPr w:rsidR="00A502D2" w:rsidRPr="00334BEA" w:rsidSect="005841AC">
      <w:type w:val="continuous"/>
      <w:pgSz w:w="11920" w:h="16850"/>
      <w:pgMar w:top="709" w:right="721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D52F0"/>
    <w:multiLevelType w:val="hybridMultilevel"/>
    <w:tmpl w:val="F89ADEBE"/>
    <w:lvl w:ilvl="0" w:tplc="A89A9EAA">
      <w:start w:val="1"/>
      <w:numFmt w:val="decimal"/>
      <w:lvlText w:val="%1."/>
      <w:lvlJc w:val="left"/>
      <w:pPr>
        <w:ind w:left="668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628FDF0">
      <w:start w:val="1"/>
      <w:numFmt w:val="decimal"/>
      <w:lvlText w:val="%2."/>
      <w:lvlJc w:val="left"/>
      <w:pPr>
        <w:ind w:left="102" w:hanging="3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8F8EDE34">
      <w:numFmt w:val="bullet"/>
      <w:lvlText w:val="•"/>
      <w:lvlJc w:val="left"/>
      <w:pPr>
        <w:ind w:left="1650" w:hanging="332"/>
      </w:pPr>
      <w:rPr>
        <w:rFonts w:hint="default"/>
        <w:lang w:val="ru-RU" w:eastAsia="ru-RU" w:bidi="ru-RU"/>
      </w:rPr>
    </w:lvl>
    <w:lvl w:ilvl="3" w:tplc="FD486952">
      <w:numFmt w:val="bullet"/>
      <w:lvlText w:val="•"/>
      <w:lvlJc w:val="left"/>
      <w:pPr>
        <w:ind w:left="2640" w:hanging="332"/>
      </w:pPr>
      <w:rPr>
        <w:rFonts w:hint="default"/>
        <w:lang w:val="ru-RU" w:eastAsia="ru-RU" w:bidi="ru-RU"/>
      </w:rPr>
    </w:lvl>
    <w:lvl w:ilvl="4" w:tplc="DD9AF878">
      <w:numFmt w:val="bullet"/>
      <w:lvlText w:val="•"/>
      <w:lvlJc w:val="left"/>
      <w:pPr>
        <w:ind w:left="3630" w:hanging="332"/>
      </w:pPr>
      <w:rPr>
        <w:rFonts w:hint="default"/>
        <w:lang w:val="ru-RU" w:eastAsia="ru-RU" w:bidi="ru-RU"/>
      </w:rPr>
    </w:lvl>
    <w:lvl w:ilvl="5" w:tplc="AFD29376">
      <w:numFmt w:val="bullet"/>
      <w:lvlText w:val="•"/>
      <w:lvlJc w:val="left"/>
      <w:pPr>
        <w:ind w:left="4620" w:hanging="332"/>
      </w:pPr>
      <w:rPr>
        <w:rFonts w:hint="default"/>
        <w:lang w:val="ru-RU" w:eastAsia="ru-RU" w:bidi="ru-RU"/>
      </w:rPr>
    </w:lvl>
    <w:lvl w:ilvl="6" w:tplc="9CFC0270">
      <w:numFmt w:val="bullet"/>
      <w:lvlText w:val="•"/>
      <w:lvlJc w:val="left"/>
      <w:pPr>
        <w:ind w:left="5610" w:hanging="332"/>
      </w:pPr>
      <w:rPr>
        <w:rFonts w:hint="default"/>
        <w:lang w:val="ru-RU" w:eastAsia="ru-RU" w:bidi="ru-RU"/>
      </w:rPr>
    </w:lvl>
    <w:lvl w:ilvl="7" w:tplc="E534B5BC">
      <w:numFmt w:val="bullet"/>
      <w:lvlText w:val="•"/>
      <w:lvlJc w:val="left"/>
      <w:pPr>
        <w:ind w:left="6600" w:hanging="332"/>
      </w:pPr>
      <w:rPr>
        <w:rFonts w:hint="default"/>
        <w:lang w:val="ru-RU" w:eastAsia="ru-RU" w:bidi="ru-RU"/>
      </w:rPr>
    </w:lvl>
    <w:lvl w:ilvl="8" w:tplc="5C3CC02A">
      <w:numFmt w:val="bullet"/>
      <w:lvlText w:val="•"/>
      <w:lvlJc w:val="left"/>
      <w:pPr>
        <w:ind w:left="7590" w:hanging="332"/>
      </w:pPr>
      <w:rPr>
        <w:rFonts w:hint="default"/>
        <w:lang w:val="ru-RU" w:eastAsia="ru-RU" w:bidi="ru-RU"/>
      </w:rPr>
    </w:lvl>
  </w:abstractNum>
  <w:abstractNum w:abstractNumId="1" w15:restartNumberingAfterBreak="0">
    <w:nsid w:val="54B86195"/>
    <w:multiLevelType w:val="hybridMultilevel"/>
    <w:tmpl w:val="A5763436"/>
    <w:lvl w:ilvl="0" w:tplc="64241D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39316BA"/>
    <w:multiLevelType w:val="hybridMultilevel"/>
    <w:tmpl w:val="A0F67A12"/>
    <w:lvl w:ilvl="0" w:tplc="BA004822">
      <w:start w:val="1"/>
      <w:numFmt w:val="decimal"/>
      <w:lvlText w:val="%1."/>
      <w:lvlJc w:val="left"/>
      <w:pPr>
        <w:ind w:left="1149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B3"/>
    <w:rsid w:val="00035AF2"/>
    <w:rsid w:val="00041DF7"/>
    <w:rsid w:val="000C4088"/>
    <w:rsid w:val="000D3C9E"/>
    <w:rsid w:val="000D7745"/>
    <w:rsid w:val="00174328"/>
    <w:rsid w:val="00196F7A"/>
    <w:rsid w:val="001B5238"/>
    <w:rsid w:val="001F3387"/>
    <w:rsid w:val="002A5BDE"/>
    <w:rsid w:val="00334BEA"/>
    <w:rsid w:val="0038331B"/>
    <w:rsid w:val="004520C2"/>
    <w:rsid w:val="00481F43"/>
    <w:rsid w:val="004A1D43"/>
    <w:rsid w:val="00507912"/>
    <w:rsid w:val="00574D7C"/>
    <w:rsid w:val="005841AC"/>
    <w:rsid w:val="00590536"/>
    <w:rsid w:val="005F59F2"/>
    <w:rsid w:val="006460E5"/>
    <w:rsid w:val="006A03E8"/>
    <w:rsid w:val="006A5789"/>
    <w:rsid w:val="006B5C91"/>
    <w:rsid w:val="007027A9"/>
    <w:rsid w:val="00745E7E"/>
    <w:rsid w:val="00853A3B"/>
    <w:rsid w:val="00865B35"/>
    <w:rsid w:val="008B017A"/>
    <w:rsid w:val="008C5D4C"/>
    <w:rsid w:val="008E7A97"/>
    <w:rsid w:val="00932924"/>
    <w:rsid w:val="00937A9F"/>
    <w:rsid w:val="009B3EF4"/>
    <w:rsid w:val="009D2569"/>
    <w:rsid w:val="00A2179C"/>
    <w:rsid w:val="00A400FF"/>
    <w:rsid w:val="00A502D2"/>
    <w:rsid w:val="00AA4955"/>
    <w:rsid w:val="00AB5067"/>
    <w:rsid w:val="00AF3154"/>
    <w:rsid w:val="00C01A37"/>
    <w:rsid w:val="00C11D01"/>
    <w:rsid w:val="00C665FB"/>
    <w:rsid w:val="00CC5178"/>
    <w:rsid w:val="00D865B3"/>
    <w:rsid w:val="00DB6759"/>
    <w:rsid w:val="00E6570F"/>
    <w:rsid w:val="00F41760"/>
    <w:rsid w:val="00F44B2A"/>
    <w:rsid w:val="00F5063D"/>
    <w:rsid w:val="00FB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4ECF"/>
  <w15:docId w15:val="{AD679E8F-2B3C-454B-B240-224AF508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19" w:lineRule="exact"/>
      <w:ind w:left="50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8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spacing w:line="322" w:lineRule="exact"/>
      <w:ind w:left="668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665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5F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10">
    <w:name w:val="Обычный1"/>
    <w:rsid w:val="00865B3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Средняя сетка 21"/>
    <w:basedOn w:val="a"/>
    <w:rsid w:val="00865B35"/>
    <w:pPr>
      <w:widowControl/>
      <w:autoSpaceDE/>
      <w:autoSpaceDN/>
    </w:pPr>
    <w:rPr>
      <w:rFonts w:ascii="Calibri" w:hAnsi="Calibri" w:cs="Calibri"/>
      <w:sz w:val="24"/>
      <w:szCs w:val="24"/>
      <w:lang w:bidi="ar-SA"/>
    </w:rPr>
  </w:style>
  <w:style w:type="paragraph" w:customStyle="1" w:styleId="11">
    <w:name w:val="Обычный (веб)1"/>
    <w:basedOn w:val="a"/>
    <w:semiHidden/>
    <w:rsid w:val="00035AF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Цапина</dc:creator>
  <cp:lastModifiedBy>Юлия Цапина</cp:lastModifiedBy>
  <cp:revision>2</cp:revision>
  <cp:lastPrinted>2021-02-10T11:43:00Z</cp:lastPrinted>
  <dcterms:created xsi:type="dcterms:W3CDTF">2021-04-26T10:56:00Z</dcterms:created>
  <dcterms:modified xsi:type="dcterms:W3CDTF">2021-04-26T10:56:00Z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2021-02-04T00:00:00Z</vt:filetime>
  </property>
</Properties>
</file>